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39558b5e9bc835a014b90080a428ec02ecdfb"/>
    <w:p>
      <w:pPr>
        <w:pStyle w:val="Heading3"/>
      </w:pPr>
      <w:r>
        <w:t xml:space="preserve">Проведение общероссийского дня приема граждан переносится до периода стабилизации эпидемиологической ситуации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t xml:space="preserve">Принимая во внимание осложнение эпидемиологической обстановки, сопряженной с высоким риском инфицирования COVID-19, проведение общероссийского дня приема граждан в управе района Арбат города Москвы, запланированного к проведению 14 декабря 2020 года, переносится до периода стабилизации эпидемиологической ситуации.</w:t>
      </w:r>
    </w:p>
    <w:p>
      <w:pPr>
        <w:pStyle w:val="BodyText"/>
      </w:pPr>
      <w:r>
        <w:t xml:space="preserve">О дате проведения общероссийского дня приема граждан в управе района Арбат города Москвы 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http://arbat.mos.ru/presscenter/news/detail/9502078.html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9502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9502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2025-05-01T16:42:00Z</dcterms:created>
  <dcterms:modified xsi:type="dcterms:W3CDTF">2025-05-01T16:42:00Z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