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9cd4c1c897dda0723868aadf657f1d0003587"/>
    <w:p>
      <w:pPr>
        <w:pStyle w:val="Heading3"/>
      </w:pPr>
      <w:r>
        <w:t xml:space="preserve">Жители Москвы положительно оценили программу «Чистое небо»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13/chistoe-neb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70 процентов жителей Москвы положительно оценили программу «Чистое небо».</w:t>
      </w:r>
    </w:p>
    <w:p>
      <w:pPr>
        <w:pStyle w:val="BodyText"/>
      </w:pPr>
      <w:r>
        <w:t xml:space="preserve">Участники проекта «Активный гражданин» отметили плюсы в изменениях города благодаря реализации проекта. В опросе приняли участие более 200 тысяч респондентов. Отметим, что 2,2 процента голосовавших дали отрицательную оценку, а 9,7 процента — затруднились ответить.</w:t>
      </w:r>
    </w:p>
    <w:p>
      <w:pPr>
        <w:pStyle w:val="BodyText"/>
      </w:pPr>
      <w:r>
        <w:t xml:space="preserve">Программа реализуется с 2015 года. Главная задача проекта «Чистое небо» — убрать провода, свисающие между домами, под землю. В результате столица стала выглядеть намного лучше, в том числе важно, что кабели защищены от дождя и ветра.</w:t>
      </w:r>
    </w:p>
    <w:p>
      <w:pPr>
        <w:pStyle w:val="BodyText"/>
      </w:pPr>
      <w:r>
        <w:t xml:space="preserve">Проект уже завершен в центральной части города и в районе Садового и Бульварного кольца.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http://arbat.mos.ru/presscenter/news/detail/9104275.html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104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104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2025-07-26T17:15:06Z</dcterms:created>
  <dcterms:modified xsi:type="dcterms:W3CDTF">2025-07-26T17:15:06Z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