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од-мира-дружбы-и-согласия"/>
    <w:p>
      <w:pPr>
        <w:pStyle w:val="Heading3"/>
      </w:pPr>
      <w:r>
        <w:t xml:space="preserve">Город мира, дружбы и согласия</w:t>
      </w:r>
    </w:p>
    <w:p>
      <w:pPr>
        <w:pStyle w:val="FirstParagraph"/>
      </w:pPr>
      <w:r>
        <w:t xml:space="preserve">23.10.2019</w:t>
      </w:r>
    </w:p>
    <w:p>
      <w:pPr>
        <w:pStyle w:val="BodyText"/>
      </w:pPr>
    </w:p>
    <w:p>
      <w:pPr>
        <w:pStyle w:val="BodyText"/>
      </w:pPr>
      <w:r>
        <w:t xml:space="preserve">13.00 – торжественное открытие социально-значимой акции «Москва – город мира, дружбы и согласия»</w:t>
      </w:r>
    </w:p>
    <w:p>
      <w:pPr>
        <w:pStyle w:val="BodyText"/>
      </w:pPr>
      <w:r>
        <w:t xml:space="preserve">13.15-16.00 – концертная программа, в которой примут участие:</w:t>
      </w:r>
    </w:p>
    <w:p>
      <w:pPr>
        <w:numPr>
          <w:ilvl w:val="0"/>
          <w:numId w:val="1001"/>
        </w:numPr>
        <w:pStyle w:val="Compact"/>
      </w:pPr>
      <w:r>
        <w:t xml:space="preserve">заслуженная артистка РФ Алёна Апина;</w:t>
      </w:r>
    </w:p>
    <w:p>
      <w:pPr>
        <w:numPr>
          <w:ilvl w:val="0"/>
          <w:numId w:val="1001"/>
        </w:numPr>
        <w:pStyle w:val="Compact"/>
      </w:pPr>
      <w:r>
        <w:t xml:space="preserve">участники международного конкурса эстрадной песни «Евровидение» «Группа ПМ»;</w:t>
      </w:r>
    </w:p>
    <w:p>
      <w:pPr>
        <w:numPr>
          <w:ilvl w:val="0"/>
          <w:numId w:val="1001"/>
        </w:numPr>
        <w:pStyle w:val="Compact"/>
      </w:pPr>
      <w:r>
        <w:t xml:space="preserve">лауреаты первой степени Международного конкурса хореографического искусства «DANCE CONTINENT» ансамбль народного танца «Адат»;</w:t>
      </w:r>
    </w:p>
    <w:p>
      <w:pPr>
        <w:numPr>
          <w:ilvl w:val="0"/>
          <w:numId w:val="1001"/>
        </w:numPr>
        <w:pStyle w:val="Compact"/>
      </w:pPr>
      <w:r>
        <w:t xml:space="preserve">обладатель званий Гран-при и званий лауреата различных Всероссийских и Международных фестивалей и конкурсов фольклорный ансамбль «Поверье»;</w:t>
      </w:r>
    </w:p>
    <w:p>
      <w:pPr>
        <w:numPr>
          <w:ilvl w:val="0"/>
          <w:numId w:val="1001"/>
        </w:numPr>
        <w:pStyle w:val="Compact"/>
      </w:pPr>
      <w:r>
        <w:t xml:space="preserve">инструментальный казачий коллектив «Казачий Вар»;</w:t>
      </w:r>
    </w:p>
    <w:p>
      <w:pPr>
        <w:numPr>
          <w:ilvl w:val="0"/>
          <w:numId w:val="1001"/>
        </w:numPr>
        <w:pStyle w:val="Compact"/>
      </w:pPr>
      <w:r>
        <w:t xml:space="preserve">певица и актриса, полуфиналистка конкурса «Новая Волна 2013» в Юрмале Алла Омелюта;</w:t>
      </w:r>
    </w:p>
    <w:p>
      <w:pPr>
        <w:numPr>
          <w:ilvl w:val="0"/>
          <w:numId w:val="1001"/>
        </w:numPr>
        <w:pStyle w:val="Compact"/>
      </w:pPr>
      <w:r>
        <w:t xml:space="preserve">автор-исполнитель, актер Юрий Кузнецов-Таёжный;</w:t>
      </w:r>
    </w:p>
    <w:p>
      <w:pPr>
        <w:numPr>
          <w:ilvl w:val="0"/>
          <w:numId w:val="1001"/>
        </w:numPr>
        <w:pStyle w:val="Compact"/>
      </w:pPr>
      <w:r>
        <w:t xml:space="preserve">творческая группа «Ятор-шоу».</w:t>
      </w:r>
    </w:p>
    <w:p>
      <w:pPr>
        <w:pStyle w:val="FirstParagraph"/>
      </w:pPr>
      <w:r>
        <w:t xml:space="preserve">13.00-16.00 – мастер-классы по народным ремёслам:</w:t>
      </w:r>
    </w:p>
    <w:p>
      <w:pPr>
        <w:numPr>
          <w:ilvl w:val="0"/>
          <w:numId w:val="1002"/>
        </w:numPr>
        <w:pStyle w:val="Compact"/>
      </w:pPr>
      <w:r>
        <w:t xml:space="preserve">изготовление текстильной куклы;</w:t>
      </w:r>
    </w:p>
    <w:p>
      <w:pPr>
        <w:numPr>
          <w:ilvl w:val="0"/>
          <w:numId w:val="1002"/>
        </w:numPr>
        <w:pStyle w:val="Compact"/>
      </w:pPr>
      <w:r>
        <w:t xml:space="preserve">кубовая набойка на ткани;</w:t>
      </w:r>
    </w:p>
    <w:p>
      <w:pPr>
        <w:numPr>
          <w:ilvl w:val="0"/>
          <w:numId w:val="1002"/>
        </w:numPr>
        <w:pStyle w:val="Compact"/>
      </w:pPr>
      <w:r>
        <w:t xml:space="preserve">изготовление посуды на гончарном круге;</w:t>
      </w:r>
    </w:p>
    <w:p>
      <w:pPr>
        <w:numPr>
          <w:ilvl w:val="0"/>
          <w:numId w:val="1002"/>
        </w:numPr>
        <w:pStyle w:val="Compact"/>
      </w:pPr>
      <w:r>
        <w:t xml:space="preserve">чеканка монет;</w:t>
      </w:r>
    </w:p>
    <w:p>
      <w:pPr>
        <w:numPr>
          <w:ilvl w:val="0"/>
          <w:numId w:val="1002"/>
        </w:numPr>
        <w:pStyle w:val="Compact"/>
      </w:pPr>
      <w:r>
        <w:t xml:space="preserve">изготовление куклы из лыка;</w:t>
      </w:r>
    </w:p>
    <w:p>
      <w:pPr>
        <w:numPr>
          <w:ilvl w:val="0"/>
          <w:numId w:val="1002"/>
        </w:numPr>
        <w:pStyle w:val="Compact"/>
      </w:pPr>
      <w:r>
        <w:t xml:space="preserve">роспись пряников;</w:t>
      </w:r>
    </w:p>
    <w:p>
      <w:pPr>
        <w:numPr>
          <w:ilvl w:val="0"/>
          <w:numId w:val="1002"/>
        </w:numPr>
        <w:pStyle w:val="Compact"/>
      </w:pPr>
      <w:r>
        <w:t xml:space="preserve">отлив петушков.</w:t>
      </w:r>
    </w:p>
    <w:p>
      <w:pPr>
        <w:pStyle w:val="FirstParagraph"/>
      </w:pPr>
      <w:r>
        <w:t xml:space="preserve">13.00-16.00 – спортивная программа:</w:t>
      </w:r>
    </w:p>
    <w:p>
      <w:pPr>
        <w:numPr>
          <w:ilvl w:val="0"/>
          <w:numId w:val="1003"/>
        </w:numPr>
        <w:pStyle w:val="Compact"/>
      </w:pPr>
      <w:r>
        <w:t xml:space="preserve">стрельба из лука;</w:t>
      </w:r>
    </w:p>
    <w:p>
      <w:pPr>
        <w:numPr>
          <w:ilvl w:val="0"/>
          <w:numId w:val="1003"/>
        </w:numPr>
        <w:pStyle w:val="Compact"/>
      </w:pPr>
      <w:r>
        <w:t xml:space="preserve">шашки;</w:t>
      </w:r>
    </w:p>
    <w:p>
      <w:pPr>
        <w:numPr>
          <w:ilvl w:val="0"/>
          <w:numId w:val="1003"/>
        </w:numPr>
        <w:pStyle w:val="Compact"/>
      </w:pPr>
      <w:r>
        <w:t xml:space="preserve">шахматы.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http://arbat.mos.ru/presscenter/news/detail/8439772.html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39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39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2025-03-02T11:08:29Z</dcterms:created>
  <dcterms:modified xsi:type="dcterms:W3CDTF">2025-03-02T11:08:29Z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