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121698e7b399cc1cbd9c20728d219e9dd82698"/>
    <w:p>
      <w:pPr>
        <w:pStyle w:val="Heading3"/>
      </w:pPr>
      <w:r>
        <w:t xml:space="preserve">Завершено строительство первого участка Третьего пересадочного контура метро</w:t>
      </w:r>
    </w:p>
    <w:p>
      <w:pPr>
        <w:pStyle w:val="FirstParagraph"/>
      </w:pPr>
      <w:r>
        <w:t xml:space="preserve">08.09.2017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rbat.mos.ru/www/upload/medialibrary/3a0/sobyankask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— Проект большого подземного кольца метро становится реальностью. Сегодня закончен первый участок от «Петровского парка» до «Сити», — сказал Сергей Собянин.</w:t>
      </w:r>
    </w:p>
    <w:p>
      <w:pPr>
        <w:pStyle w:val="BodyText"/>
      </w:pPr>
      <w:r>
        <w:t xml:space="preserve">ПК позволит улучшить транспортную ситуацию для четырех районов столицы: Хорошевского, Аэропорта, Тимирязевского и Савеловского, — а также значительно улучшит транспортное обслуживание делового центра «Москва-Сити».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Отмечается, что в связи с окончанием строительства станции «Петровский парк» для движения транспорта вновь откроется Театральная аллея, которая ранее была занята строительной площадкой.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Строительство на втором участке «Петровский парк» — «Нижняя Масловка» протяженностью 1,9 километра планируется завершить в 2018 году.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Третий пересадочный контур будет включать в себя 28 станций. ТПК станет второй подземной кольцевой линией метро, общая протяженность которой составит 68 километров.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Полностью запустить движение по Третьему пересадочному контуру планируется в 2020-2021 годах.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сообщается в материалах пресс-службы мэрии, всего в 2011-2017 годах построено 111,5 километра новых линий, 60 новых станций, дополнительный вестибюль, шесть электродепо метрополитена и МЦК.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http://arbat.mos.ru/presscenter/news/detail/6844309.html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Арбат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rbat.mos.ru" TargetMode="External" /><Relationship Type="http://schemas.openxmlformats.org/officeDocument/2006/relationships/hyperlink" Id="rId23" Target="http://arbat.mos.ru/presscenter/news/detail/68443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rbat.mos.ru" TargetMode="External" /><Relationship Type="http://schemas.openxmlformats.org/officeDocument/2006/relationships/hyperlink" Id="rId23" Target="http://arbat.mos.ru/presscenter/news/detail/68443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2025-03-14T12:49:34Z</dcterms:created>
  <dcterms:modified xsi:type="dcterms:W3CDTF">2025-03-14T12:49:34Z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