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08782fc728708bddaff168543db5ea122f7d7"/>
    <w:p>
      <w:pPr>
        <w:pStyle w:val="Heading3"/>
      </w:pPr>
      <w:r>
        <w:t xml:space="preserve">Бесплатная игротека состоится в «Доме Гоголя»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4.10.2023</w:t>
      </w:r>
    </w:p>
    <w:p>
      <w:pPr>
        <w:pStyle w:val="BodyText"/>
      </w:pPr>
      <w:r>
        <w:t xml:space="preserve">Бесплатная игротека состоится 15 октября в Мемориальном музее и научной библиотеке «Дом Николая Гоголя».</w:t>
      </w:r>
    </w:p>
    <w:p>
      <w:pPr>
        <w:pStyle w:val="BodyText"/>
      </w:pPr>
      <w:r>
        <w:t xml:space="preserve">— Гости смогут познакомиться с новыми людьми, увлекательно провести время, получить заряд бодрости и хорошего настроения. На игротеку можно приходить с детьми, в компании или одному, — рассказала культуролог и ведущий методист культурного учреждения Александра Понкратова.</w:t>
      </w:r>
    </w:p>
    <w:p>
      <w:pPr>
        <w:pStyle w:val="BodyText"/>
      </w:pPr>
      <w:r>
        <w:t xml:space="preserve">На мероприятии посетители смогут познакомиться с самыми популярными настольными играми и новинками. Их правила объяснят гостям команда специалистов в этой области.</w:t>
      </w:r>
    </w:p>
    <w:p>
      <w:pPr>
        <w:pStyle w:val="BodyText"/>
      </w:pPr>
      <w:r>
        <w:t xml:space="preserve">Начало запланировали на 12:00. Вход бесплатный, для участия необходимо предварительно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http://arbat.mos.ru/presscenter/news/detail/11873095.html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3095.html" TargetMode="External" /><Relationship Type="http://schemas.openxmlformats.org/officeDocument/2006/relationships/hyperlink" Id="rId20" Target="https://www.domgogolya.ru/recital/1661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3095.html" TargetMode="External" /><Relationship Type="http://schemas.openxmlformats.org/officeDocument/2006/relationships/hyperlink" Id="rId20" Target="https://www.domgogolya.ru/recital/1661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2025-07-26T14:16:56Z</dcterms:created>
  <dcterms:modified xsi:type="dcterms:W3CDTF">2025-07-26T14:16:56Z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