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3f9ebaa5b7004d2dd8f256b0122b158602cf7b3"/>
    <w:p>
      <w:pPr>
        <w:pStyle w:val="Heading3"/>
      </w:pPr>
      <w:r>
        <w:t xml:space="preserve">Извещение о проведении кадастровых работ по постановке на государственный кадастровый учет земельного участка многоквартирного жилого дома</w:t>
      </w:r>
    </w:p>
    <w:p>
      <w:pPr>
        <w:pStyle w:val="FirstParagraph"/>
      </w:pPr>
      <w:r>
        <w:t xml:space="preserve">22.12.2021</w:t>
      </w:r>
    </w:p>
    <w:p>
      <w:pPr>
        <w:pStyle w:val="BodyText"/>
      </w:pPr>
      <w:r>
        <w:br/>
      </w:r>
    </w:p>
    <w:p>
      <w:pPr>
        <w:pStyle w:val="BodyText"/>
      </w:pPr>
      <w:r>
        <w:drawing>
          <wp:inline>
            <wp:extent cx="2467038" cy="589143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arbat.mos.ru/www/прнн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038" cy="5891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rPr>
          <w:bCs/>
          <w:b/>
        </w:rPr>
        <w:t xml:space="preserve">Извещение о проведении кадастровых работ по постановке на государственный кадастровый учет земельного участка многоквартирного жилого дома</w:t>
      </w:r>
    </w:p>
    <w:p>
      <w:pPr>
        <w:pStyle w:val="BodyText"/>
      </w:pPr>
      <w:r>
        <w:t xml:space="preserve">В соответствии с Федеральным законом от 29.12.2004 № 189-ФЗ «О введении в действие Жилищного кодекса Российской Федерации», с учетом изменений, внесенных Федеральным законом от 02.08.2019 № 267-ФЗ «О внесении изменений в отдельные законодательные акты Российской Федерации» Департаментом городского имущества города Москвы принято решение о проведении кадастровых работ по постановке на государственный кадастровый земельного участка многоквартирного жилого дома по адресу:</w:t>
      </w:r>
      <w:r>
        <w:t xml:space="preserve"> </w:t>
      </w:r>
      <w:r>
        <w:rPr>
          <w:bCs/>
          <w:b/>
        </w:rPr>
        <w:t xml:space="preserve">г. Москва, Арбат ул., д.51, стр.3</w:t>
      </w:r>
      <w:r>
        <w:t xml:space="preserve">, в соответствии с проектом межевания территории квартала, утвержденным распоряжением Департамента от 20.12.2016 № 39552 (в редакции распоряжения от 23.08.2018 № 27947, на плане межевания № 5) площадью 0,106 га за счет средств бюджета города Москвы.</w:t>
      </w:r>
    </w:p>
    <w:p>
      <w:pPr>
        <w:pStyle w:val="BodyText"/>
      </w:pPr>
      <w:r>
        <w:t xml:space="preserve">Кадастровые работы будут проводиться с 01.03.2022. Срок проведения работ - 85 рабочих дней.</w:t>
      </w:r>
    </w:p>
    <w:p>
      <w:pPr>
        <w:pStyle w:val="BodyText"/>
      </w:pPr>
      <w:r>
        <w:t xml:space="preserve">В случае принятия органом регистрации прав решения о приостановлении осуществления государственного кадастрового учета образуемого земельного участка, срок проведения кадастровых работ может быть продлен в целях устранения причин, препятствующих осуществлению государственного кадастрового учета.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http://arbat.mos.ru/presscenter/news/detail/10495705.html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Арбат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hyperlink" Id="rId24" Target="http://arbat.mos.ru" TargetMode="External" /><Relationship Type="http://schemas.openxmlformats.org/officeDocument/2006/relationships/hyperlink" Id="rId23" Target="http://arbat.mos.ru/presscenter/news/detail/1049570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arbat.mos.ru" TargetMode="External" /><Relationship Type="http://schemas.openxmlformats.org/officeDocument/2006/relationships/hyperlink" Id="rId23" Target="http://arbat.mos.ru/presscenter/news/detail/1049570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2025-07-25T22:58:22Z</dcterms:created>
  <dcterms:modified xsi:type="dcterms:W3CDTF">2025-07-25T22:58:22Z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