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770460fdcfe5147c29f6ef5c4e4c3953cd4d8"/>
    <w:p>
      <w:pPr>
        <w:pStyle w:val="Heading3"/>
      </w:pPr>
      <w:r>
        <w:t xml:space="preserve">Пользователей портала «Активный гражданин» пригласили принять участие в виртуальном марафоне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Пользователей портала «Активный гражданин» пригласили принять участие в виртуальном мероприятии «Осенний марафон».</w:t>
      </w:r>
    </w:p>
    <w:p>
      <w:pPr>
        <w:pStyle w:val="BodyText"/>
      </w:pPr>
      <w:r>
        <w:t xml:space="preserve">Участники смогут пройти 24 викторины, которые посвятят Москве. Гражданам дадут возможность выбрать любой тематический квиз.</w:t>
      </w:r>
    </w:p>
    <w:p>
      <w:pPr>
        <w:pStyle w:val="BodyText"/>
      </w:pPr>
      <w:r>
        <w:t xml:space="preserve">Викторины будут открываться по понедельникам и средам в 09:00. За каждый правильный ответ пользователь сможет получить 20 баллов. За одно занятие получится выиграть максимум 160 баллов.</w:t>
      </w:r>
    </w:p>
    <w:p>
      <w:pPr>
        <w:pStyle w:val="BodyText"/>
      </w:pPr>
      <w:r>
        <w:t xml:space="preserve">Стоит отметить, что самые успешные участники смогут получить подарки. Среди них: эксклюзивная карта «Тройка», сувениры от проекта «Активный гражданин», купоны и другие призы.</w:t>
      </w:r>
    </w:p>
    <w:p>
      <w:pPr>
        <w:pStyle w:val="BodyText"/>
      </w:pPr>
      <w:r>
        <w:t xml:space="preserve">Вопросы на викторины подготовили представители столичных ведомств.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http://arbat.mos.ru/presscenter/news/detail/10339046.html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339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339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2025-07-07T19:25:07Z</dcterms:created>
  <dcterms:modified xsi:type="dcterms:W3CDTF">2025-07-07T19:25:07Z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