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282cd498b2f8d7bf0fff17442a63e53315e2cb"/>
    <w:p>
      <w:pPr>
        <w:pStyle w:val="Heading3"/>
      </w:pPr>
      <w:r>
        <w:t xml:space="preserve">Что должен знать каждый владелец домашнего животного?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http://arbat.mos.ru/our/fotogallery/145976/11419222/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our/fotogallery/145976/1141922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our/fotogallery/145976/1141922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2025-03-11T03:41:16Z</dcterms:created>
  <dcterms:modified xsi:type="dcterms:W3CDTF">2025-03-11T03:41:16Z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