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олидарности-в-борьбе-с-терроризмом"/>
    <w:p>
      <w:pPr>
        <w:pStyle w:val="Heading3"/>
      </w:pPr>
      <w:r>
        <w:t xml:space="preserve">День солидарности в борьбе с терроризмом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http://arbat.mos.ru/our/fotogallery/140203/10732011/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our/fotogallery/140203/1073201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our/fotogallery/140203/1073201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2025-05-12T22:34:58Z</dcterms:created>
  <dcterms:modified xsi:type="dcterms:W3CDTF">2025-05-12T22:34:58Z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