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зделяешь-мусор-тогда-танцуй-с-нами"/>
    <w:p>
      <w:pPr>
        <w:pStyle w:val="Heading3"/>
      </w:pPr>
      <w:r>
        <w:t xml:space="preserve">Разделяешь мусор? Тогда танцуй с нами!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http://arbat.mos.ru/presscenter/mediagallery/138952/10732028/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mediagallery/138952/1073202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mediagallery/138952/1073202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2025-03-12T04:01:53Z</dcterms:created>
  <dcterms:modified xsi:type="dcterms:W3CDTF">2025-03-12T04:01:53Z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