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808ac77a5e32b95f02d36fdb30d8224391061"/>
    <w:p>
      <w:pPr>
        <w:pStyle w:val="Heading3"/>
      </w:pPr>
      <w:r>
        <w:t xml:space="preserve">ПЛАН МЕРОПРИЯТИЙ ПО ПРОТИВОДЕЙСТВИЮ КОРРУПЦИИ В ТЕРРИТОРИАЛЬНЫХ ОРГАНАХ ИСПOЛНИТЕЛЬНОЙ ВЛАСТИ ЦАО ГОРОДА МОСКВЫ на 2016 - 2017 ГОДЫ</w:t>
      </w:r>
    </w:p>
    <w:p>
      <w:pPr>
        <w:pStyle w:val="FirstParagraph"/>
      </w:pPr>
      <w:r>
        <w:t xml:space="preserve">25.07.2017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http://arbat.mos.ru/anti-corruption/plans-papers-reports-reviews-static-information-on-combating-corruption/detail/6548778.html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plans-papers-reports-reviews-static-information-on-combating-corruption/detail/6548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plans-papers-reports-reviews-static-information-on-combating-corruption/detail/6548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2024-07-22T22:35:43Z</dcterms:created>
  <dcterms:modified xsi:type="dcterms:W3CDTF">2024-07-22T22:35:43Z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