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2fc60d82a52026143a4ea8a03bc6ead3126a08"/>
    <w:p>
      <w:pPr>
        <w:pStyle w:val="Heading3"/>
      </w:pPr>
      <w:r>
        <w:t xml:space="preserve">Тематический информационно-разъяснительный видеоролик — эстафета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http://arbat.mos.ru/anti-corruption/methodical-materials/detail/7822680.html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Арбат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anti-corruption/methodical-materials/detail/78226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anti-corruption/methodical-materials/detail/78226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2024-10-16T18:01:06Z</dcterms:created>
  <dcterms:modified xsi:type="dcterms:W3CDTF">2024-10-16T18:01:06Z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